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53" w:rsidRPr="00E17E29" w:rsidRDefault="003F7053" w:rsidP="003F7053">
      <w:pPr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17E29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Пояснительная записка.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655"/>
      </w:tblGrid>
      <w:tr w:rsidR="003F7053" w:rsidRPr="006B1651" w:rsidTr="00B01CF1">
        <w:tc>
          <w:tcPr>
            <w:tcW w:w="2268" w:type="dxa"/>
          </w:tcPr>
          <w:p w:rsidR="003F7053" w:rsidRPr="006B1651" w:rsidRDefault="003F7053" w:rsidP="00B01CF1">
            <w:pPr>
              <w:spacing w:after="0"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B1651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примерной программе </w:t>
            </w: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интегрированного курса «Динамические паузы» рассчитана на учащихся первых классов начальной школы и достижение первого уровня результатов.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Данная программа тесно связана с программами по физической культуре Егорова Б.Б.,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Пересадина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Ю.Е., Ляха В.И.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Связь динамической паузы, осуществляемой во внеурочное время, с содержанием </w:t>
            </w: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другим предметам обогащает занятия  и повышает заинтересованность учащихся. </w:t>
            </w:r>
          </w:p>
          <w:p w:rsidR="003F7053" w:rsidRPr="001E2223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Актуальность изучаемой  деятельности обусловлена тем, что подвижные игры 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направленны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общефизическое развитие детей. Сложные и разнообразные движения игровой деятельности вовлекают в работу все мышечные группы, способствуя развитию опорно-двигательного аппарата, нормальному росту, укреплению различных функций и систем организма и формированию здоровой осанки.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Новые жизненные условия, в которые поставлены современные обучающиеся, вступающие в жизнь, выдвигают свои требования:</w:t>
            </w:r>
          </w:p>
          <w:p w:rsidR="003F7053" w:rsidRPr="001E2223" w:rsidRDefault="003F7053" w:rsidP="003F7053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быть мыслящими, инициативными, самостоятельными, вырабатывать свои новые оригинальные решения</w:t>
            </w:r>
          </w:p>
          <w:p w:rsidR="003F7053" w:rsidRPr="001E2223" w:rsidRDefault="003F7053" w:rsidP="003F7053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быть ориентированными на лучшие конечные результаты.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Динамическая пауза не предназначена для решения задач физического совершенствования, а носит, главным образом, релаксационный и оздоровительный характер. Подвижная (динамическая) пауза помогает обеспечить детям необходимую для правильного развития растущего организма двигательную активность, позволяет активно отдохнуть после преимущественно умственного труда в вынужденной позе на уроке; обеспечивает сохранение работоспособности.        </w:t>
            </w:r>
          </w:p>
          <w:p w:rsidR="003F7053" w:rsidRPr="001E2223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Ведение курса «Динамическая пауза» - необходимость не только времени, но и физиологическая, поскольку даже 3 урока физкультуры не компенсируют дефицита физической нагрузки, чтобы удовлетворить биологическую потребность растущего организма в движении.</w:t>
            </w:r>
          </w:p>
          <w:p w:rsidR="003F7053" w:rsidRPr="001E2223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Двигательная активность обеспечивает обогащение мозга кислородом, ускорение процессов восстановления, повышение работоспособности, что способствует снятию дискомфорта и напряжения во время учебного дня.</w:t>
            </w:r>
          </w:p>
          <w:p w:rsidR="003F7053" w:rsidRPr="006E1C44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Важное направление в содержании программы «Динамическая пауза» уделяется спортивно-оздоровительному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воспитанию младшего школьника. </w:t>
            </w:r>
          </w:p>
        </w:tc>
      </w:tr>
      <w:tr w:rsidR="003F7053" w:rsidRPr="006B1651" w:rsidTr="00B01CF1">
        <w:trPr>
          <w:trHeight w:val="834"/>
        </w:trPr>
        <w:tc>
          <w:tcPr>
            <w:tcW w:w="2268" w:type="dxa"/>
          </w:tcPr>
          <w:p w:rsidR="003F7053" w:rsidRPr="006B1651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1651">
              <w:rPr>
                <w:rFonts w:ascii="Times New Roman" w:hAnsi="Times New Roman"/>
                <w:b/>
                <w:sz w:val="24"/>
                <w:szCs w:val="24"/>
              </w:rPr>
              <w:t xml:space="preserve">Цель и задачи </w:t>
            </w:r>
          </w:p>
          <w:p w:rsidR="003F7053" w:rsidRPr="006B1651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053" w:rsidRPr="006B1651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: воспитание у учащихся 1-х классов основ здорового образа жизни посредством подвижных игр.</w:t>
            </w:r>
          </w:p>
          <w:p w:rsidR="003F7053" w:rsidRPr="001E2223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Задачи: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комфортная адаптация первоклассников в школе;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устранение мышечной скованности, снятие физической и умственной усталости;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удовлетворение суточной потребности в физической нагрузке;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формирование установок здорового образа жизни;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ведение закаливающих процедур;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укрепление и развитие дыхательного аппарата и организма детей;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совершенствование жизненно важных навыков и умений посредством обучения подвижным играм и физическим упражнениям;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формирование общих представлений о режиме двигательной активности, его значении в жизни человека, роли в укреплении здоровья;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воспитание и формирование лидерских качеств личности, способной взаимодействовать в команде;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развитие интереса к самостоятельным занятиям физическими упражнениями, подвижным играм, формам активного отдыха и досуга.</w:t>
            </w:r>
          </w:p>
          <w:p w:rsidR="003F7053" w:rsidRPr="006B1651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решения выше перечисленных зада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 определяются в игровой форме.</w:t>
            </w:r>
          </w:p>
        </w:tc>
      </w:tr>
      <w:tr w:rsidR="003F7053" w:rsidRPr="006B1651" w:rsidTr="00B01CF1">
        <w:trPr>
          <w:trHeight w:val="701"/>
        </w:trPr>
        <w:tc>
          <w:tcPr>
            <w:tcW w:w="2268" w:type="dxa"/>
          </w:tcPr>
          <w:p w:rsidR="003F7053" w:rsidRPr="006B1651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16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Место учебного предмета в учебном плане </w:t>
            </w:r>
          </w:p>
        </w:tc>
        <w:tc>
          <w:tcPr>
            <w:tcW w:w="7655" w:type="dxa"/>
          </w:tcPr>
          <w:p w:rsidR="003F7053" w:rsidRPr="006B1651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изучение курса «Динамическая пауза» </w:t>
            </w:r>
            <w:r w:rsidRPr="00B720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отводится 1ч в неде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лю. Программа 1 класса рассчитана на 36 ч.,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 одного занятия в первом классе –35 мин.</w:t>
            </w:r>
          </w:p>
        </w:tc>
      </w:tr>
    </w:tbl>
    <w:p w:rsidR="003F7053" w:rsidRPr="00943136" w:rsidRDefault="003F7053" w:rsidP="003F70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1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2</w:t>
      </w:r>
      <w:r w:rsidRPr="00943136">
        <w:rPr>
          <w:rFonts w:ascii="Times New Roman" w:hAnsi="Times New Roman"/>
          <w:b/>
          <w:sz w:val="24"/>
          <w:szCs w:val="24"/>
        </w:rPr>
        <w:t>. Планируемые результаты.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655"/>
      </w:tblGrid>
      <w:tr w:rsidR="003F7053" w:rsidRPr="00943136" w:rsidTr="00B01CF1">
        <w:trPr>
          <w:trHeight w:val="3217"/>
        </w:trPr>
        <w:tc>
          <w:tcPr>
            <w:tcW w:w="2268" w:type="dxa"/>
          </w:tcPr>
          <w:p w:rsidR="003F7053" w:rsidRDefault="003F7053" w:rsidP="00B01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внеурочного курса «Динамическая пауза» направленно на воспитание  таких качеств личности, которые во многом обусловливают становление и последующее формирование универсальных способностей (компетенций) человека, а также на  развитие различных форм двигательной активности для укрепления и длительного сохранения   собственного здоровья, оптимизации трудовой деятельности и организации здорового образа жизни. 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По окончании изучения курса «Динамическая пауза» в первом классе  начальной школе должны быть достигнуты определенные результаты.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Базовым результатом освоения интегрированного курса «Динамическая пауза» является не только активное развитие физической природы занимающихся, но и формированию у них психических и социальных качеств личности и направлена на достижение </w:t>
            </w:r>
            <w:r w:rsidRPr="001E222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первого уровня результатов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- приобретение школьниками социальных знаний, установок на здоровый образ жизни, методы укрепления здоровья школьников посредством развития физических качеств и повышения функциональных возможностей жизнеобеспечивающих систем организма, на совершенствование жизненно важных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и умений посредством обучения подвижным играм и физическим упражнениям, формирование общих представлений о режиме двигательной активности, его значении в жизни человека, роли в укреплении здоровья, воспитание и формирование лидерских качеств личности, способной взаимодействовать в команде; развитие интереса к самостоятельным занятиям физическими упражнениями, подвижным играм, формам активного отдыха и досуга.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Универсальность компетенций определяется в первую очередь широкой их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востребованностью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каждым человеком, объективной необходимостью для выполнения различных видов деятельности, выходящих за рамки физкультурной деятельности.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число универсальных компетенций, формирующихся в начальной школе в процессе освоения учащимися курса «Динамическая пауза» с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направленностью, входят: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– умение организовывать собственную деятельность, выбирать и использовать средства для достижения ее цели;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умение активно включаться в коллективную деятельность, взаимодействовать со сверстниками в достижении общих целей;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умение доносить информацию в доступной, эмоционально яркой форме в процессе общения и взаимодействия со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верстниками и взрослыми людьми.</w:t>
            </w:r>
          </w:p>
        </w:tc>
      </w:tr>
      <w:tr w:rsidR="003F7053" w:rsidRPr="00943136" w:rsidTr="00B01CF1">
        <w:trPr>
          <w:trHeight w:val="1863"/>
        </w:trPr>
        <w:tc>
          <w:tcPr>
            <w:tcW w:w="2268" w:type="dxa"/>
          </w:tcPr>
          <w:p w:rsidR="003F7053" w:rsidRPr="006B7B2C" w:rsidRDefault="003F7053" w:rsidP="00B01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    Личностные результаты</w:t>
            </w: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формирование уважительного отношения к иному мнению, истории и культуре других народов;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развитие мотивов учебной деятельности и формирование личностного смысла учения;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развитие самостоятельности и личной ответственности за свои поступки;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формирование эстетических потребностей, ценностей и чувств;</w:t>
            </w:r>
          </w:p>
          <w:p w:rsidR="003F7053" w:rsidRPr="000A412F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развитие этических качеств, доброжелательности и эмоционально-нравственной отзывчивости, понимания и сопер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еживания чувствам других людей;</w:t>
            </w:r>
          </w:p>
        </w:tc>
      </w:tr>
      <w:tr w:rsidR="003F7053" w:rsidRPr="00943136" w:rsidTr="00B01CF1">
        <w:trPr>
          <w:trHeight w:val="3217"/>
        </w:trPr>
        <w:tc>
          <w:tcPr>
            <w:tcW w:w="2268" w:type="dxa"/>
          </w:tcPr>
          <w:p w:rsidR="003F7053" w:rsidRPr="00943136" w:rsidRDefault="003F7053" w:rsidP="00B01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</w:p>
          <w:p w:rsidR="003F7053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053" w:rsidRDefault="003F7053" w:rsidP="00B01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развитие навыков сотрудничества </w:t>
            </w: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формирование установки на безопасный, здоровый образ жизни;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готовность конструктивно разрешать конфликты посредством учета интересов сторон и сотрудничества;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овладение базовыми предметными и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между объектами и процессами.</w:t>
            </w:r>
          </w:p>
        </w:tc>
      </w:tr>
      <w:tr w:rsidR="003F7053" w:rsidRPr="00943136" w:rsidTr="00B01CF1">
        <w:trPr>
          <w:trHeight w:val="3217"/>
        </w:trPr>
        <w:tc>
          <w:tcPr>
            <w:tcW w:w="2268" w:type="dxa"/>
          </w:tcPr>
          <w:p w:rsidR="003F7053" w:rsidRDefault="003F7053" w:rsidP="00B01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формирование первоначальных представлений о значении двигательной активности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 учебы и социализации;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овладение умениями организовать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формирование навыка систематического наблюдения за своим физическим состоянием, величиной физических нагрузок, показателями основных физических качеств (силы, быстроты, выносливости, координации, гибкости)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взаимодействие со сверстниками по правилам проведения подвижных игр и соревнований;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– выполнение технических действий из базовых видов спорта, применение их в игровой и соревновательной деятельности.</w:t>
            </w:r>
          </w:p>
          <w:p w:rsidR="003F7053" w:rsidRPr="001E2223" w:rsidRDefault="003F7053" w:rsidP="00B01CF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7053" w:rsidRPr="00943136" w:rsidTr="00B01CF1">
        <w:trPr>
          <w:trHeight w:val="1690"/>
        </w:trPr>
        <w:tc>
          <w:tcPr>
            <w:tcW w:w="2268" w:type="dxa"/>
          </w:tcPr>
          <w:p w:rsidR="003F7053" w:rsidRPr="001E2223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и виды контроля</w:t>
            </w:r>
          </w:p>
          <w:p w:rsidR="003F7053" w:rsidRDefault="003F7053" w:rsidP="00B01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осуществляется как тематический, так и итоговый. Проводится в форме проектных работ (</w:t>
            </w: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, тематическая)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Измерителями достижений являются результаты участия в конкурсах школьного уровня степень продвижения результатов каждого обучающегося индивидуально и отражается </w:t>
            </w: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его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F7053" w:rsidRPr="001E2223" w:rsidRDefault="003F7053" w:rsidP="00B01C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осуществляется в процессе школьных соревнований, спортивных игр, в период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роведения школьной спартакиады.</w:t>
            </w:r>
          </w:p>
        </w:tc>
      </w:tr>
    </w:tbl>
    <w:p w:rsidR="003F7053" w:rsidRPr="00943136" w:rsidRDefault="003F7053" w:rsidP="003F70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943136">
        <w:rPr>
          <w:rFonts w:ascii="Times New Roman" w:hAnsi="Times New Roman"/>
          <w:b/>
          <w:bCs/>
          <w:sz w:val="24"/>
          <w:szCs w:val="24"/>
        </w:rPr>
        <w:t xml:space="preserve">. Содержание </w:t>
      </w:r>
      <w:r>
        <w:rPr>
          <w:rFonts w:ascii="Times New Roman" w:hAnsi="Times New Roman"/>
          <w:b/>
          <w:bCs/>
          <w:sz w:val="24"/>
          <w:szCs w:val="24"/>
        </w:rPr>
        <w:t>курса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81"/>
        <w:gridCol w:w="1146"/>
        <w:gridCol w:w="5954"/>
      </w:tblGrid>
      <w:tr w:rsidR="003F7053" w:rsidRPr="00943136" w:rsidTr="00B01CF1">
        <w:trPr>
          <w:trHeight w:val="152"/>
        </w:trPr>
        <w:tc>
          <w:tcPr>
            <w:tcW w:w="2681" w:type="dxa"/>
          </w:tcPr>
          <w:p w:rsidR="003F7053" w:rsidRPr="00341FBC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0A41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рассматриваются </w:t>
            </w:r>
          </w:p>
        </w:tc>
        <w:tc>
          <w:tcPr>
            <w:tcW w:w="1146" w:type="dxa"/>
          </w:tcPr>
          <w:p w:rsidR="003F7053" w:rsidRPr="00943136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Они привлекают занимающихся своей эмоциональностью, доступностью, разнообразием и состязательным характером, помогают в основном правильно, но в облегчённом виде выполнять элементы изучаемых технических приёмов и тактических действий и одновременно содействуют воспитанию физических качеств. Выполняются такие упражнения, как правило, с полной мобилизацией двигательных способностей.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основных физических качеств: силы, быстроты, выносливости, гибкости и равновесия. Физическая нагрузка и её влияние на повышение частоты сердечных сокращений.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предупреждения травматизма во время занятий: организация мест занятий, подбор одежды, обуви и инвентаря.</w:t>
            </w:r>
          </w:p>
          <w:p w:rsidR="003F7053" w:rsidRPr="00943136" w:rsidRDefault="003F7053" w:rsidP="00B01CF1">
            <w:pPr>
              <w:pStyle w:val="Style43"/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1E2223">
              <w:rPr>
                <w:rFonts w:ascii="Times New Roman" w:hAnsi="Times New Roman"/>
              </w:rPr>
              <w:t xml:space="preserve">Используются такие игры как: </w:t>
            </w:r>
            <w:r w:rsidRPr="001E2223">
              <w:rPr>
                <w:rFonts w:ascii="Times New Roman" w:hAnsi="Times New Roman"/>
                <w:bCs/>
                <w:kern w:val="32"/>
              </w:rPr>
              <w:t xml:space="preserve">игры «Удочка», «Кошки-мышки», «У кого мяч?», «Классы», </w:t>
            </w:r>
            <w:r w:rsidRPr="001E2223">
              <w:rPr>
                <w:rFonts w:ascii="Times New Roman" w:hAnsi="Times New Roman"/>
                <w:iCs/>
                <w:lang w:eastAsia="ar-SA"/>
              </w:rPr>
              <w:t xml:space="preserve">"Солнце и месяц", </w:t>
            </w:r>
            <w:r w:rsidRPr="001E2223">
              <w:rPr>
                <w:rFonts w:ascii="Times New Roman" w:hAnsi="Times New Roman"/>
              </w:rPr>
              <w:t xml:space="preserve">«Море волнуется», «Построй шеренгу, круг, колонну», </w:t>
            </w:r>
            <w:r w:rsidRPr="001E2223">
              <w:rPr>
                <w:rFonts w:ascii="Times New Roman" w:hAnsi="Times New Roman"/>
                <w:bCs/>
                <w:kern w:val="32"/>
              </w:rPr>
              <w:t>«Гонка мячей», «Бой петухов»,</w:t>
            </w:r>
            <w:r w:rsidRPr="001E2223">
              <w:rPr>
                <w:rFonts w:ascii="Times New Roman" w:hAnsi="Times New Roman"/>
              </w:rPr>
              <w:t xml:space="preserve"> «Скатывание шаров», «Залп по мишени», «Осада снежной крепости»</w:t>
            </w:r>
            <w:proofErr w:type="gramEnd"/>
          </w:p>
        </w:tc>
      </w:tr>
      <w:tr w:rsidR="003F7053" w:rsidRPr="00943136" w:rsidTr="00B01CF1">
        <w:trPr>
          <w:trHeight w:val="152"/>
        </w:trPr>
        <w:tc>
          <w:tcPr>
            <w:tcW w:w="2681" w:type="dxa"/>
          </w:tcPr>
          <w:p w:rsidR="003F7053" w:rsidRPr="000A412F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>2.</w:t>
            </w:r>
            <w:r w:rsidRPr="000A412F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Игры на внимание </w:t>
            </w:r>
          </w:p>
        </w:tc>
        <w:tc>
          <w:tcPr>
            <w:tcW w:w="1146" w:type="dxa"/>
          </w:tcPr>
          <w:p w:rsidR="003F7053" w:rsidRPr="00943136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Цель игры – усилить впечатление, обратить внимание детей на то, что находится рядом, но не замечается ими. Также они обостряют внимание, наблюдательность, осмысление игровых задач, </w:t>
            </w:r>
            <w:r w:rsidRPr="001E222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облегчают преодоление трудностей и достижение успеха.</w:t>
            </w:r>
          </w:p>
          <w:p w:rsidR="003F7053" w:rsidRPr="001E2223" w:rsidRDefault="003F7053" w:rsidP="00B01CF1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 играх на внимание содержится комплекс разнообразной деятельности детей: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E2223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Используются такие игры как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: игра «Правильно – неправильно», «Пустое  место», «У ребят порядок строгий», «Группа смирно!», «Мяч соседу»,</w:t>
            </w:r>
            <w:r w:rsidRPr="001E222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«Угадай, чей голосок», «Краски», </w:t>
            </w:r>
            <w:hyperlink r:id="rId5" w:history="1">
              <w:r w:rsidRPr="001E2223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«Земля, вода, воздух, ветер»</w:t>
              </w:r>
            </w:hyperlink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«Ручеек»,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«Успей занять место»</w:t>
            </w:r>
            <w:proofErr w:type="gramEnd"/>
          </w:p>
          <w:p w:rsidR="003F7053" w:rsidRPr="00943136" w:rsidRDefault="003F7053" w:rsidP="00B01CF1">
            <w:pPr>
              <w:pStyle w:val="Style43"/>
              <w:spacing w:line="240" w:lineRule="auto"/>
              <w:rPr>
                <w:rFonts w:ascii="Times New Roman" w:hAnsi="Times New Roman"/>
              </w:rPr>
            </w:pPr>
          </w:p>
        </w:tc>
      </w:tr>
      <w:tr w:rsidR="003F7053" w:rsidRPr="00943136" w:rsidTr="00B01CF1">
        <w:trPr>
          <w:trHeight w:val="2323"/>
        </w:trPr>
        <w:tc>
          <w:tcPr>
            <w:tcW w:w="2681" w:type="dxa"/>
          </w:tcPr>
          <w:p w:rsidR="003F7053" w:rsidRPr="000A412F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0A41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Общеразвивающие игры</w:t>
            </w:r>
          </w:p>
        </w:tc>
        <w:tc>
          <w:tcPr>
            <w:tcW w:w="1146" w:type="dxa"/>
          </w:tcPr>
          <w:p w:rsidR="003F7053" w:rsidRPr="006B7B2C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«Карусель», «Замри», «На  прогулку», «Третий лишний»,</w:t>
            </w: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Ларынщуп</w:t>
            </w:r>
            <w:proofErr w:type="spellEnd"/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– «Юла», «</w:t>
            </w:r>
            <w:proofErr w:type="spellStart"/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Тухлан</w:t>
            </w:r>
            <w:proofErr w:type="spellEnd"/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ларынщуп</w:t>
            </w:r>
            <w:proofErr w:type="spellEnd"/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– «Летающая вертушка»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игры и развлечения. Помощь в организации и проведении подвижных игр (на спортивных площадках и в спортивных залах, в рекреации, в классе).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осанки: ходьба на носках,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координации: бег с изменяющимся направлением по ограниченной опоре; про бегание коротких отрезков из разных исходных положений; прыжки через скакалку.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быстроты: выполнение беговых упражнений, бег с горки; бег </w:t>
            </w:r>
            <w:proofErr w:type="gram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на перегонки</w:t>
            </w:r>
            <w:proofErr w:type="gram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, ускорение из разных исходных положений.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выносливости: равномерный бег с чередующийся с ходьбой, бег с ускорениями.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координации движений: стойка на одной ноге (попеременно); комплексы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упражнений с изменением поз тела, стоя на одной и двух ногах.</w:t>
            </w:r>
          </w:p>
          <w:p w:rsidR="003F7053" w:rsidRPr="00B0780C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7053" w:rsidRPr="00943136" w:rsidTr="00B01CF1">
        <w:trPr>
          <w:trHeight w:val="424"/>
        </w:trPr>
        <w:tc>
          <w:tcPr>
            <w:tcW w:w="2681" w:type="dxa"/>
          </w:tcPr>
          <w:p w:rsidR="003F7053" w:rsidRPr="000A412F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0A41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Комплексы </w:t>
            </w:r>
            <w:proofErr w:type="spellStart"/>
            <w:r w:rsidRPr="000A41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0A41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упражнений</w:t>
            </w:r>
          </w:p>
        </w:tc>
        <w:tc>
          <w:tcPr>
            <w:tcW w:w="1146" w:type="dxa"/>
          </w:tcPr>
          <w:p w:rsidR="003F7053" w:rsidRPr="006B7B2C" w:rsidRDefault="003F7053" w:rsidP="00B01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7B2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Комплекс № 1 (без предметов), комплекс № 2 (с гимнастической палкой), комплекс № 3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 мешочком)</w:t>
            </w: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комплекс № 4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флажками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комплекс № 5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(со скакалкой)</w:t>
            </w: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«Вырастем большими»,</w:t>
            </w:r>
            <w:r w:rsidRPr="001E2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«Клён», «Лесорубы»,  «Мишка на прогулке», комплекс  </w:t>
            </w:r>
            <w:proofErr w:type="spellStart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упражнений  «Разминка  танцора», комплекс упражнений в равновесии «Дорожка».</w:t>
            </w:r>
          </w:p>
          <w:p w:rsidR="003F7053" w:rsidRPr="001E2223" w:rsidRDefault="003F7053" w:rsidP="00B01CF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Динамическая пауза как система разнообразных форм занятий физическими упражнениями по укреплению здоровья детей: ходьба, бег, прыжки, как </w:t>
            </w:r>
            <w:r w:rsidRPr="001E22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жизненно важные способы передвижения человека.</w:t>
            </w:r>
          </w:p>
          <w:p w:rsidR="003F7053" w:rsidRPr="00B0780C" w:rsidRDefault="003F7053" w:rsidP="00B01CF1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7053" w:rsidRPr="00943136" w:rsidTr="00B01CF1">
        <w:trPr>
          <w:trHeight w:val="366"/>
        </w:trPr>
        <w:tc>
          <w:tcPr>
            <w:tcW w:w="2681" w:type="dxa"/>
          </w:tcPr>
          <w:p w:rsidR="003F7053" w:rsidRPr="00F84E0A" w:rsidRDefault="003F7053" w:rsidP="00B01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146" w:type="dxa"/>
          </w:tcPr>
          <w:p w:rsidR="003F7053" w:rsidRPr="00B0780C" w:rsidRDefault="003F7053" w:rsidP="00B01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</w:tcPr>
          <w:p w:rsidR="003F7053" w:rsidRPr="00B0780C" w:rsidRDefault="003F7053" w:rsidP="00B01CF1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16B2" w:rsidRDefault="001216B2"/>
    <w:sectPr w:rsidR="001216B2" w:rsidSect="003F705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4F35"/>
    <w:multiLevelType w:val="hybridMultilevel"/>
    <w:tmpl w:val="B84008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F7053"/>
    <w:rsid w:val="001216B2"/>
    <w:rsid w:val="003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5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3">
    <w:name w:val="Style43"/>
    <w:basedOn w:val="a"/>
    <w:uiPriority w:val="99"/>
    <w:rsid w:val="003F7053"/>
    <w:pPr>
      <w:widowControl w:val="0"/>
      <w:autoSpaceDE w:val="0"/>
      <w:autoSpaceDN w:val="0"/>
      <w:adjustRightInd w:val="0"/>
      <w:spacing w:after="0" w:line="254" w:lineRule="exact"/>
    </w:pPr>
    <w:rPr>
      <w:rFonts w:ascii="Century Gothic" w:hAnsi="Century Gothic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lager.ru/Metodicheskie-posobiya/Psihologicheskie-igryi/Igra-Zemlya-voda-vozduh-vet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10653</Characters>
  <Application>Microsoft Office Word</Application>
  <DocSecurity>0</DocSecurity>
  <Lines>88</Lines>
  <Paragraphs>24</Paragraphs>
  <ScaleCrop>false</ScaleCrop>
  <Company>Microsoft</Company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2021-11-09T05:39:00Z</dcterms:created>
  <dcterms:modified xsi:type="dcterms:W3CDTF">2021-11-09T05:40:00Z</dcterms:modified>
</cp:coreProperties>
</file>